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1B4D36">
      <w:pPr>
        <w:jc w:val="center"/>
        <w:rPr>
          <w:rFonts w:hint="eastAsia"/>
          <w:sz w:val="44"/>
          <w:szCs w:val="44"/>
          <w:lang w:val="en-US" w:eastAsia="zh-CN"/>
        </w:rPr>
      </w:pPr>
      <w:r>
        <w:rPr>
          <w:rFonts w:hint="eastAsia"/>
          <w:sz w:val="44"/>
          <w:szCs w:val="44"/>
          <w:lang w:val="en-US" w:eastAsia="zh-CN"/>
        </w:rPr>
        <w:t>市一中1#—6#宿舍楼窗帘清洗报价单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9"/>
        <w:gridCol w:w="1703"/>
        <w:gridCol w:w="1078"/>
        <w:gridCol w:w="1344"/>
        <w:gridCol w:w="1703"/>
        <w:gridCol w:w="1425"/>
      </w:tblGrid>
      <w:tr w14:paraId="6FF5FA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6"/>
            <w:vAlign w:val="center"/>
          </w:tcPr>
          <w:p w14:paraId="1A93871D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1#学生宿舍楼—6#学生宿舍楼窗帘清洗报价单</w:t>
            </w:r>
          </w:p>
        </w:tc>
      </w:tr>
      <w:tr w14:paraId="5EE7AC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Align w:val="center"/>
          </w:tcPr>
          <w:p w14:paraId="588DEF7B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1703" w:type="dxa"/>
            <w:vAlign w:val="center"/>
          </w:tcPr>
          <w:p w14:paraId="4B8323AA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项目</w:t>
            </w:r>
          </w:p>
        </w:tc>
        <w:tc>
          <w:tcPr>
            <w:tcW w:w="1078" w:type="dxa"/>
            <w:vAlign w:val="center"/>
          </w:tcPr>
          <w:p w14:paraId="0AB3D237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数量</w:t>
            </w:r>
          </w:p>
        </w:tc>
        <w:tc>
          <w:tcPr>
            <w:tcW w:w="1344" w:type="dxa"/>
            <w:vAlign w:val="center"/>
          </w:tcPr>
          <w:p w14:paraId="6546BC1F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单位</w:t>
            </w:r>
          </w:p>
        </w:tc>
        <w:tc>
          <w:tcPr>
            <w:tcW w:w="1703" w:type="dxa"/>
            <w:vAlign w:val="center"/>
          </w:tcPr>
          <w:p w14:paraId="1EBCE348">
            <w:pPr>
              <w:jc w:val="center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单价</w:t>
            </w:r>
          </w:p>
          <w:p w14:paraId="08DED077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（元/间）</w:t>
            </w:r>
          </w:p>
        </w:tc>
        <w:tc>
          <w:tcPr>
            <w:tcW w:w="1425" w:type="dxa"/>
            <w:vAlign w:val="center"/>
          </w:tcPr>
          <w:p w14:paraId="54083632">
            <w:pPr>
              <w:jc w:val="center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总价</w:t>
            </w:r>
          </w:p>
          <w:p w14:paraId="13FE6184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（元）</w:t>
            </w:r>
          </w:p>
        </w:tc>
      </w:tr>
      <w:tr w14:paraId="435A8D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Align w:val="center"/>
          </w:tcPr>
          <w:p w14:paraId="52A0C803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1703" w:type="dxa"/>
            <w:vAlign w:val="center"/>
          </w:tcPr>
          <w:p w14:paraId="5DA55CE0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窗帘清洗、熨烫、维修</w:t>
            </w:r>
          </w:p>
        </w:tc>
        <w:tc>
          <w:tcPr>
            <w:tcW w:w="1078" w:type="dxa"/>
            <w:vAlign w:val="center"/>
          </w:tcPr>
          <w:p w14:paraId="1DFD31C6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958</w:t>
            </w:r>
          </w:p>
        </w:tc>
        <w:tc>
          <w:tcPr>
            <w:tcW w:w="1344" w:type="dxa"/>
            <w:vAlign w:val="center"/>
          </w:tcPr>
          <w:p w14:paraId="613EBB8D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间</w:t>
            </w:r>
          </w:p>
        </w:tc>
        <w:tc>
          <w:tcPr>
            <w:tcW w:w="1703" w:type="dxa"/>
            <w:vAlign w:val="center"/>
          </w:tcPr>
          <w:p w14:paraId="3A2831E9">
            <w:pPr>
              <w:jc w:val="center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25" w:type="dxa"/>
            <w:vAlign w:val="center"/>
          </w:tcPr>
          <w:p w14:paraId="7EFD69E2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5022C1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Align w:val="center"/>
          </w:tcPr>
          <w:p w14:paraId="76B1E93F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2</w:t>
            </w:r>
          </w:p>
        </w:tc>
        <w:tc>
          <w:tcPr>
            <w:tcW w:w="1703" w:type="dxa"/>
            <w:vAlign w:val="center"/>
          </w:tcPr>
          <w:p w14:paraId="7E046790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bookmarkStart w:id="0" w:name="_GoBack"/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窗帘拆、装、运送</w:t>
            </w:r>
            <w:bookmarkEnd w:id="0"/>
          </w:p>
        </w:tc>
        <w:tc>
          <w:tcPr>
            <w:tcW w:w="1078" w:type="dxa"/>
            <w:vAlign w:val="center"/>
          </w:tcPr>
          <w:p w14:paraId="3B31E3E1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958</w:t>
            </w:r>
          </w:p>
        </w:tc>
        <w:tc>
          <w:tcPr>
            <w:tcW w:w="1344" w:type="dxa"/>
            <w:vAlign w:val="center"/>
          </w:tcPr>
          <w:p w14:paraId="7B4ACA2D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间</w:t>
            </w:r>
          </w:p>
        </w:tc>
        <w:tc>
          <w:tcPr>
            <w:tcW w:w="1703" w:type="dxa"/>
            <w:vAlign w:val="center"/>
          </w:tcPr>
          <w:p w14:paraId="36758CD6">
            <w:pPr>
              <w:jc w:val="center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25" w:type="dxa"/>
            <w:vAlign w:val="center"/>
          </w:tcPr>
          <w:p w14:paraId="62A667E7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28FF7C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69" w:type="dxa"/>
            <w:vAlign w:val="center"/>
          </w:tcPr>
          <w:p w14:paraId="16318468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  <w:tc>
          <w:tcPr>
            <w:tcW w:w="1703" w:type="dxa"/>
            <w:vAlign w:val="center"/>
          </w:tcPr>
          <w:p w14:paraId="40A3642A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合计</w:t>
            </w:r>
          </w:p>
        </w:tc>
        <w:tc>
          <w:tcPr>
            <w:tcW w:w="1078" w:type="dxa"/>
            <w:vAlign w:val="center"/>
          </w:tcPr>
          <w:p w14:paraId="233159C8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44" w:type="dxa"/>
            <w:vAlign w:val="center"/>
          </w:tcPr>
          <w:p w14:paraId="50E5407D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03" w:type="dxa"/>
            <w:vAlign w:val="center"/>
          </w:tcPr>
          <w:p w14:paraId="539089E0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25" w:type="dxa"/>
            <w:vAlign w:val="center"/>
          </w:tcPr>
          <w:p w14:paraId="7070CC32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4401C9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6"/>
          </w:tcPr>
          <w:p w14:paraId="71D2ACDE">
            <w:pPr>
              <w:jc w:val="left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说明：</w:t>
            </w:r>
          </w:p>
          <w:p w14:paraId="6330257E">
            <w:pPr>
              <w:jc w:val="both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1、每间宿舍需清洗窗帘2条，每条窗帘尺寸约2.7*1.7m</w:t>
            </w:r>
            <w:r>
              <w:rPr>
                <w:rFonts w:hint="eastAsia"/>
                <w:sz w:val="28"/>
                <w:szCs w:val="28"/>
                <w:vertAlign w:val="superscript"/>
                <w:lang w:val="en-US" w:eastAsia="zh-CN"/>
              </w:rPr>
              <w:t xml:space="preserve">2 </w:t>
            </w: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 xml:space="preserve"> 。</w:t>
            </w:r>
          </w:p>
          <w:p w14:paraId="219089D4">
            <w:pPr>
              <w:jc w:val="both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2、第1项费用包含窗帘的清洗、熨烫，清洗标准为洗净后窗帘无灰尘，无污渍；清洗后个别污染较重窗帘可以有稍许污渍，但不超过总数的5%。考虑到窗帘使用年限，本项费用报价时还需包含老化损坏窗帘的维修费用。</w:t>
            </w:r>
          </w:p>
          <w:p w14:paraId="28A53BBE">
            <w:pPr>
              <w:jc w:val="both"/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3、第2项费用含拆装、运输窗帘时的各项费用（包含器械、人工和零件费用，拆装中丢失的部件由乙方负责补齐，甲方不承担。）</w:t>
            </w:r>
          </w:p>
          <w:p w14:paraId="565FAA5E">
            <w:pPr>
              <w:jc w:val="both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4、乙方须有对应的清洗资质、较强的企业实力和足够的人员数量。在清洗和运输中损坏和遗失的窗帘由乙方按市价赔偿，所有窗帘需在8月14日前全部清洗、安装到位。乙方中标后科学安排工期，按时完成服务内容，逾期后每日按中标总价的3%扣除服务费用。</w:t>
            </w:r>
          </w:p>
        </w:tc>
      </w:tr>
    </w:tbl>
    <w:p w14:paraId="2A494B9C">
      <w:pPr>
        <w:jc w:val="center"/>
        <w:rPr>
          <w:rFonts w:hint="default"/>
          <w:sz w:val="44"/>
          <w:szCs w:val="44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E4NDVhNTNjOTQxMGNjM2I2MTI0NDUxYTVhZjljYTUifQ=="/>
  </w:docVars>
  <w:rsids>
    <w:rsidRoot w:val="00000000"/>
    <w:rsid w:val="38DE67F7"/>
    <w:rsid w:val="7D4B35EB"/>
    <w:rsid w:val="7FD749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379</Words>
  <Characters>398</Characters>
  <Lines>0</Lines>
  <Paragraphs>0</Paragraphs>
  <TotalTime>14</TotalTime>
  <ScaleCrop>false</ScaleCrop>
  <LinksUpToDate>false</LinksUpToDate>
  <CharactersWithSpaces>400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2025-07-12T07:47:00Z</dcterms:created>
  <dc:creator>hebin</dc:creator>
  <cp:lastModifiedBy>hebin </cp:lastModifiedBy>
  <cp:lastPrinted>2025-07-13T02:56:00Z</cp:lastPrinted>
  <dcterms:modified xsi:type="dcterms:W3CDTF">2025-07-13T11:47:47Z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D1D0B96441DB485C90A764443812E026_13</vt:lpwstr>
  </property>
  <property fmtid="{D5CDD505-2E9C-101B-9397-08002B2CF9AE}" pid="4" name="KSOTemplateDocerSaveRecord">
    <vt:lpwstr>eyJoZGlkIjoiODc0YjkzZGM5NDg2Y2Q1YjM0OTViNGNhNTEyMDc1OTciLCJ1c2VySWQiOiIxNDgxMjY5MjY4In0=</vt:lpwstr>
  </property>
</Properties>
</file>